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69A" w:rsidRDefault="00B5069A" w:rsidP="00157B43">
      <w:pPr>
        <w:spacing w:line="480" w:lineRule="auto"/>
        <w:jc w:val="center"/>
      </w:pPr>
      <w:bookmarkStart w:id="0" w:name="_GoBack"/>
      <w:bookmarkEnd w:id="0"/>
    </w:p>
    <w:p w:rsidR="00B5069A" w:rsidRDefault="00B5069A" w:rsidP="00157B43">
      <w:pPr>
        <w:spacing w:line="480" w:lineRule="auto"/>
        <w:jc w:val="center"/>
      </w:pPr>
    </w:p>
    <w:p w:rsidR="00B5069A" w:rsidRDefault="00B5069A" w:rsidP="00157B43">
      <w:pPr>
        <w:spacing w:line="480" w:lineRule="auto"/>
        <w:jc w:val="center"/>
      </w:pPr>
    </w:p>
    <w:p w:rsidR="00B5069A" w:rsidRDefault="00B5069A" w:rsidP="00157B43">
      <w:pPr>
        <w:spacing w:line="480" w:lineRule="auto"/>
        <w:jc w:val="center"/>
      </w:pPr>
    </w:p>
    <w:p w:rsidR="00B5069A" w:rsidRDefault="00B5069A" w:rsidP="00157B43">
      <w:pPr>
        <w:spacing w:line="480" w:lineRule="auto"/>
        <w:jc w:val="center"/>
      </w:pPr>
    </w:p>
    <w:p w:rsidR="00305650" w:rsidRDefault="00032525" w:rsidP="00157B43">
      <w:pPr>
        <w:spacing w:line="480" w:lineRule="auto"/>
        <w:jc w:val="center"/>
      </w:pPr>
      <w:r>
        <w:t>Roles and S</w:t>
      </w:r>
      <w:r w:rsidRPr="00032525">
        <w:t>tyles of Organizational Development Consultants</w:t>
      </w:r>
    </w:p>
    <w:p w:rsidR="00032525" w:rsidRDefault="00032525" w:rsidP="00157B43">
      <w:pPr>
        <w:spacing w:line="480" w:lineRule="auto"/>
        <w:jc w:val="center"/>
      </w:pPr>
      <w:r>
        <w:t>Name</w:t>
      </w:r>
    </w:p>
    <w:p w:rsidR="00032525" w:rsidRDefault="00032525" w:rsidP="00157B43">
      <w:pPr>
        <w:spacing w:line="480" w:lineRule="auto"/>
        <w:jc w:val="center"/>
      </w:pPr>
      <w:r>
        <w:t>Institution Affiliation</w:t>
      </w:r>
    </w:p>
    <w:p w:rsidR="00C25A4D" w:rsidRDefault="00032525" w:rsidP="00157B43">
      <w:pPr>
        <w:spacing w:line="480" w:lineRule="auto"/>
      </w:pPr>
      <w:r>
        <w:br w:type="page"/>
      </w:r>
    </w:p>
    <w:p w:rsidR="00032525" w:rsidRDefault="00D376C2" w:rsidP="00157B43">
      <w:pPr>
        <w:spacing w:line="480" w:lineRule="auto"/>
        <w:ind w:firstLine="720"/>
      </w:pPr>
      <w:r>
        <w:lastRenderedPageBreak/>
        <w:t>Organizational</w:t>
      </w:r>
      <w:r w:rsidR="00032525">
        <w:t xml:space="preserve"> development </w:t>
      </w:r>
      <w:r>
        <w:t xml:space="preserve">consultants (ODC) are experts from outside or inside an organization </w:t>
      </w:r>
      <w:r w:rsidRPr="000A23AE">
        <w:rPr>
          <w:noProof/>
        </w:rPr>
        <w:t>wh</w:t>
      </w:r>
      <w:r w:rsidR="000A23AE">
        <w:rPr>
          <w:noProof/>
        </w:rPr>
        <w:t>ich</w:t>
      </w:r>
      <w:r>
        <w:t xml:space="preserve"> stimulates a program aimed at changing the mode of operation of a particular organization</w:t>
      </w:r>
      <w:r w:rsidR="001A6B3D">
        <w:t xml:space="preserve"> (Brown &amp; Harvey, </w:t>
      </w:r>
      <w:r w:rsidR="001A6B3D" w:rsidRPr="00214A85">
        <w:t>2011)</w:t>
      </w:r>
      <w:r>
        <w:t xml:space="preserve">. The ODC intervenes in a given situation and enters into the organization’s structure </w:t>
      </w:r>
      <w:r w:rsidRPr="000A23AE">
        <w:rPr>
          <w:noProof/>
        </w:rPr>
        <w:t xml:space="preserve">with </w:t>
      </w:r>
      <w:r w:rsidR="000A23AE">
        <w:rPr>
          <w:noProof/>
        </w:rPr>
        <w:t>the</w:t>
      </w:r>
      <w:r w:rsidRPr="000A23AE">
        <w:rPr>
          <w:noProof/>
        </w:rPr>
        <w:t xml:space="preserve"> aim of</w:t>
      </w:r>
      <w:r>
        <w:t xml:space="preserve"> finding the problems and recommending the possible solutions. During this </w:t>
      </w:r>
      <w:r w:rsidRPr="000A23AE">
        <w:rPr>
          <w:noProof/>
        </w:rPr>
        <w:t>process</w:t>
      </w:r>
      <w:r w:rsidR="000A23AE">
        <w:rPr>
          <w:noProof/>
        </w:rPr>
        <w:t>,</w:t>
      </w:r>
      <w:r>
        <w:t xml:space="preserve"> the ODC uses various approaches to achieve the outlined objectives. This paper discusses the five major styles or roles applied during this process </w:t>
      </w:r>
    </w:p>
    <w:p w:rsidR="00B5069A" w:rsidRDefault="00032525" w:rsidP="00157B43">
      <w:pPr>
        <w:pStyle w:val="ListParagraph"/>
        <w:numPr>
          <w:ilvl w:val="0"/>
          <w:numId w:val="1"/>
        </w:numPr>
        <w:spacing w:line="480" w:lineRule="auto"/>
      </w:pPr>
      <w:r>
        <w:t>The Stabilizer Style</w:t>
      </w:r>
      <w:r w:rsidR="00C25A4D">
        <w:t xml:space="preserve"> – </w:t>
      </w:r>
      <w:r w:rsidR="00D376C2">
        <w:t xml:space="preserve">In this </w:t>
      </w:r>
      <w:r w:rsidR="000A23AE">
        <w:rPr>
          <w:noProof/>
        </w:rPr>
        <w:t>method</w:t>
      </w:r>
      <w:r w:rsidR="00D376C2">
        <w:t xml:space="preserve"> of organization </w:t>
      </w:r>
      <w:r w:rsidR="00D376C2" w:rsidRPr="000A23AE">
        <w:rPr>
          <w:noProof/>
        </w:rPr>
        <w:t>development</w:t>
      </w:r>
      <w:r w:rsidR="000A23AE">
        <w:rPr>
          <w:noProof/>
        </w:rPr>
        <w:t>,</w:t>
      </w:r>
      <w:r w:rsidR="00D376C2">
        <w:t xml:space="preserve"> the </w:t>
      </w:r>
      <w:r w:rsidR="00AE1083">
        <w:t xml:space="preserve">consultant is kept in a low profile with less influence in the current states of the organization. This approach is typical of large </w:t>
      </w:r>
      <w:r w:rsidR="000A23AE">
        <w:rPr>
          <w:noProof/>
        </w:rPr>
        <w:t>corpor</w:t>
      </w:r>
      <w:r w:rsidR="00AE1083" w:rsidRPr="000A23AE">
        <w:rPr>
          <w:noProof/>
        </w:rPr>
        <w:t>ations</w:t>
      </w:r>
      <w:r w:rsidR="00AE1083">
        <w:t xml:space="preserve"> where the management is not interested </w:t>
      </w:r>
      <w:r w:rsidR="00AE1083" w:rsidRPr="000A23AE">
        <w:rPr>
          <w:noProof/>
        </w:rPr>
        <w:t>in</w:t>
      </w:r>
      <w:r w:rsidR="00AE1083">
        <w:t xml:space="preserve"> development program brought forth by other staff</w:t>
      </w:r>
      <w:r w:rsidR="00157B43">
        <w:t xml:space="preserve"> (Ganesh, </w:t>
      </w:r>
      <w:r w:rsidR="00157B43" w:rsidRPr="00214A85">
        <w:t>1978)</w:t>
      </w:r>
      <w:r w:rsidR="00AE1083">
        <w:t xml:space="preserve">. Therefore, the </w:t>
      </w:r>
      <w:r w:rsidR="00AE1083" w:rsidRPr="000A23AE">
        <w:rPr>
          <w:noProof/>
        </w:rPr>
        <w:t>organization</w:t>
      </w:r>
      <w:r w:rsidR="00AE1083">
        <w:t xml:space="preserve"> put pressure on the practitioners not to emphasize on the changes on the changes.</w:t>
      </w:r>
    </w:p>
    <w:p w:rsidR="00AE1083" w:rsidRDefault="00032525" w:rsidP="00157B43">
      <w:pPr>
        <w:pStyle w:val="ListParagraph"/>
        <w:numPr>
          <w:ilvl w:val="0"/>
          <w:numId w:val="1"/>
        </w:numPr>
        <w:spacing w:line="480" w:lineRule="auto"/>
      </w:pPr>
      <w:r>
        <w:t>The Cheerleader Style</w:t>
      </w:r>
      <w:r w:rsidR="00C25A4D">
        <w:t xml:space="preserve"> – </w:t>
      </w:r>
      <w:r w:rsidR="00AE1083">
        <w:t xml:space="preserve">The cheerleader style of organization development </w:t>
      </w:r>
      <w:r w:rsidR="00AE1083" w:rsidRPr="000A23AE">
        <w:rPr>
          <w:noProof/>
        </w:rPr>
        <w:t>is aimed</w:t>
      </w:r>
      <w:r w:rsidR="00AE1083">
        <w:t xml:space="preserve"> at satisfying the desires of the members of the organization without influencing any change in the system</w:t>
      </w:r>
      <w:r w:rsidR="00157B43">
        <w:t xml:space="preserve"> (Ganesh, </w:t>
      </w:r>
      <w:r w:rsidR="00157B43" w:rsidRPr="00214A85">
        <w:t>1978)</w:t>
      </w:r>
      <w:r w:rsidR="00AE1083">
        <w:t xml:space="preserve">. The approach targets making the members view the positive side of the </w:t>
      </w:r>
      <w:r w:rsidR="00AE1083" w:rsidRPr="000A23AE">
        <w:rPr>
          <w:noProof/>
        </w:rPr>
        <w:t>organization</w:t>
      </w:r>
      <w:r w:rsidR="00AE1083">
        <w:t xml:space="preserve"> through motivations and boosting </w:t>
      </w:r>
      <w:r w:rsidR="00372C7A">
        <w:t>their</w:t>
      </w:r>
      <w:r w:rsidR="00AE1083">
        <w:t xml:space="preserve"> morale. </w:t>
      </w:r>
    </w:p>
    <w:p w:rsidR="00AE1083" w:rsidRDefault="00032525" w:rsidP="00157B43">
      <w:pPr>
        <w:pStyle w:val="ListParagraph"/>
        <w:numPr>
          <w:ilvl w:val="0"/>
          <w:numId w:val="1"/>
        </w:numPr>
        <w:spacing w:line="480" w:lineRule="auto"/>
      </w:pPr>
      <w:r>
        <w:t>The Analyzer Style</w:t>
      </w:r>
      <w:r w:rsidR="00C25A4D">
        <w:t xml:space="preserve"> – </w:t>
      </w:r>
      <w:r w:rsidR="000A23AE" w:rsidRPr="000A23AE">
        <w:rPr>
          <w:noProof/>
        </w:rPr>
        <w:t xml:space="preserve">The </w:t>
      </w:r>
      <w:r w:rsidR="000A23AE">
        <w:rPr>
          <w:noProof/>
        </w:rPr>
        <w:t>A</w:t>
      </w:r>
      <w:r w:rsidR="00AE1083" w:rsidRPr="000A23AE">
        <w:rPr>
          <w:noProof/>
        </w:rPr>
        <w:t>nalyzer</w:t>
      </w:r>
      <w:r w:rsidR="00AE1083">
        <w:t xml:space="preserve"> style is</w:t>
      </w:r>
      <w:r w:rsidR="006567B3">
        <w:t xml:space="preserve"> a</w:t>
      </w:r>
      <w:r w:rsidR="00AE1083">
        <w:t xml:space="preserve"> </w:t>
      </w:r>
      <w:r w:rsidR="00AE1083" w:rsidRPr="006567B3">
        <w:rPr>
          <w:noProof/>
        </w:rPr>
        <w:t>rational</w:t>
      </w:r>
      <w:r w:rsidR="00AE1083">
        <w:t xml:space="preserve"> approach where the consultant does not focus of member satisfaction but </w:t>
      </w:r>
      <w:r w:rsidR="00294C10">
        <w:t>focuses effectiveness through</w:t>
      </w:r>
      <w:r w:rsidR="00AE1083">
        <w:t xml:space="preserve"> assessing th</w:t>
      </w:r>
      <w:r w:rsidR="00157B43">
        <w:t xml:space="preserve">e problems in the organization (Ganesh, </w:t>
      </w:r>
      <w:r w:rsidR="00157B43" w:rsidRPr="00214A85">
        <w:t>1978)</w:t>
      </w:r>
      <w:r w:rsidR="00157B43">
        <w:t xml:space="preserve">. </w:t>
      </w:r>
      <w:r w:rsidR="00372C7A">
        <w:t>The</w:t>
      </w:r>
      <w:r w:rsidR="00AE1083">
        <w:t xml:space="preserve"> practitioner will t</w:t>
      </w:r>
      <w:r w:rsidR="00372C7A">
        <w:t xml:space="preserve">ry to find clues about the </w:t>
      </w:r>
      <w:r w:rsidR="006567B3">
        <w:rPr>
          <w:noProof/>
        </w:rPr>
        <w:t>issue</w:t>
      </w:r>
      <w:r w:rsidR="00372C7A" w:rsidRPr="006567B3">
        <w:rPr>
          <w:noProof/>
        </w:rPr>
        <w:t>s</w:t>
      </w:r>
      <w:r w:rsidR="00AE1083">
        <w:t xml:space="preserve"> in the </w:t>
      </w:r>
      <w:r w:rsidR="00AE1083" w:rsidRPr="000A23AE">
        <w:rPr>
          <w:noProof/>
        </w:rPr>
        <w:t>organization</w:t>
      </w:r>
      <w:r w:rsidR="00AE1083">
        <w:t xml:space="preserve"> by confrontations and recommend solutions from the </w:t>
      </w:r>
      <w:r w:rsidR="00372C7A">
        <w:t xml:space="preserve">fact collected. </w:t>
      </w:r>
    </w:p>
    <w:p w:rsidR="00372C7A" w:rsidRDefault="00032525" w:rsidP="00157B43">
      <w:pPr>
        <w:pStyle w:val="ListParagraph"/>
        <w:numPr>
          <w:ilvl w:val="0"/>
          <w:numId w:val="1"/>
        </w:numPr>
        <w:spacing w:line="480" w:lineRule="auto"/>
      </w:pPr>
      <w:r>
        <w:t>The Persuader Style</w:t>
      </w:r>
      <w:r w:rsidR="00C25A4D">
        <w:t xml:space="preserve"> – </w:t>
      </w:r>
      <w:r w:rsidR="00294C10">
        <w:t>The persuader approach uses both motivation and effectiveness</w:t>
      </w:r>
      <w:r w:rsidR="0001544E">
        <w:t xml:space="preserve"> but not at a maximum level. </w:t>
      </w:r>
      <w:r w:rsidR="00E64A87">
        <w:t xml:space="preserve">Therefore this technique is a low-risk procedure that minimizes confrontation </w:t>
      </w:r>
      <w:r w:rsidR="00E64A87" w:rsidRPr="00C25A4D">
        <w:rPr>
          <w:noProof/>
        </w:rPr>
        <w:t>within</w:t>
      </w:r>
      <w:r w:rsidR="00E64A87">
        <w:t xml:space="preserve"> the various organs organization</w:t>
      </w:r>
      <w:r w:rsidR="00157B43">
        <w:t xml:space="preserve"> (Ganesh, </w:t>
      </w:r>
      <w:r w:rsidR="00157B43" w:rsidRPr="00214A85">
        <w:t>1978)</w:t>
      </w:r>
      <w:r w:rsidR="00E64A87">
        <w:t>.</w:t>
      </w:r>
    </w:p>
    <w:p w:rsidR="00E64A87" w:rsidRDefault="00032525" w:rsidP="00157B43">
      <w:pPr>
        <w:pStyle w:val="ListParagraph"/>
        <w:numPr>
          <w:ilvl w:val="0"/>
          <w:numId w:val="1"/>
        </w:numPr>
        <w:spacing w:line="480" w:lineRule="auto"/>
      </w:pPr>
      <w:r w:rsidRPr="00032525">
        <w:lastRenderedPageBreak/>
        <w:t>The Pathfinder Style</w:t>
      </w:r>
      <w:r w:rsidR="00C25A4D">
        <w:t xml:space="preserve"> – </w:t>
      </w:r>
      <w:r w:rsidR="005A445E">
        <w:t>The</w:t>
      </w:r>
      <w:r w:rsidR="00E64A87">
        <w:t xml:space="preserve"> pathfinder approach optimizes both effectiveness and motivation to find the best solutions to the problems in the </w:t>
      </w:r>
      <w:r w:rsidR="005A445E">
        <w:t>organization</w:t>
      </w:r>
      <w:r w:rsidR="00157B43">
        <w:t xml:space="preserve"> (Ganesh, </w:t>
      </w:r>
      <w:r w:rsidR="00157B43" w:rsidRPr="00214A85">
        <w:t>1978)</w:t>
      </w:r>
      <w:r w:rsidR="005A445E">
        <w:t xml:space="preserve">. This </w:t>
      </w:r>
      <w:r w:rsidR="000A23AE">
        <w:rPr>
          <w:noProof/>
        </w:rPr>
        <w:t>method</w:t>
      </w:r>
      <w:r w:rsidR="005A445E">
        <w:t xml:space="preserve"> works </w:t>
      </w:r>
      <w:r w:rsidR="006567B3">
        <w:rPr>
          <w:noProof/>
        </w:rPr>
        <w:t>by</w:t>
      </w:r>
      <w:r w:rsidR="005A445E">
        <w:t xml:space="preserve"> </w:t>
      </w:r>
      <w:r w:rsidR="005A445E" w:rsidRPr="006567B3">
        <w:rPr>
          <w:noProof/>
        </w:rPr>
        <w:t>teamwork</w:t>
      </w:r>
      <w:r w:rsidR="005A445E">
        <w:t xml:space="preserve"> to derive the </w:t>
      </w:r>
      <w:r w:rsidR="000A23AE">
        <w:rPr>
          <w:noProof/>
        </w:rPr>
        <w:t>answer</w:t>
      </w:r>
      <w:r w:rsidR="005A445E" w:rsidRPr="000A23AE">
        <w:rPr>
          <w:noProof/>
        </w:rPr>
        <w:t>s</w:t>
      </w:r>
      <w:r w:rsidR="005A445E">
        <w:t xml:space="preserve"> in a firm without confrontation.</w:t>
      </w:r>
    </w:p>
    <w:p w:rsidR="00461B38" w:rsidRPr="00C25A4D" w:rsidRDefault="00B5069A" w:rsidP="00157B43">
      <w:pPr>
        <w:spacing w:line="480" w:lineRule="auto"/>
        <w:rPr>
          <w:b/>
        </w:rPr>
      </w:pPr>
      <w:r w:rsidRPr="00C25A4D">
        <w:rPr>
          <w:b/>
        </w:rPr>
        <w:t>Comparing</w:t>
      </w:r>
      <w:r w:rsidR="00461B38" w:rsidRPr="00C25A4D">
        <w:rPr>
          <w:b/>
        </w:rPr>
        <w:t xml:space="preserve"> the Styles</w:t>
      </w:r>
    </w:p>
    <w:p w:rsidR="00461B38" w:rsidRDefault="00461B38" w:rsidP="00157B43">
      <w:pPr>
        <w:spacing w:line="480" w:lineRule="auto"/>
      </w:pPr>
      <w:r>
        <w:tab/>
      </w:r>
      <w:r w:rsidR="003811B6">
        <w:t>The</w:t>
      </w:r>
      <w:r>
        <w:t xml:space="preserve"> stabilizer style and the cheerleader style bring no change to the organizational structure the techniques may differ </w:t>
      </w:r>
      <w:r w:rsidR="003811B6">
        <w:t xml:space="preserve">in activities but have </w:t>
      </w:r>
      <w:r w:rsidR="003811B6" w:rsidRPr="000A23AE">
        <w:rPr>
          <w:noProof/>
        </w:rPr>
        <w:t>a common</w:t>
      </w:r>
      <w:r w:rsidR="003811B6">
        <w:t xml:space="preserve"> result where they leave the structure and the functioning of the organization without any observable change</w:t>
      </w:r>
      <w:r w:rsidR="001A6B3D">
        <w:t xml:space="preserve"> (Brown &amp; Harvey, </w:t>
      </w:r>
      <w:r w:rsidR="001A6B3D" w:rsidRPr="00214A85">
        <w:t>2011)</w:t>
      </w:r>
      <w:r w:rsidR="003811B6">
        <w:t>.</w:t>
      </w:r>
      <w:r w:rsidR="001D5EB3">
        <w:t xml:space="preserve"> Therefore both will work within the constraints of the management of the </w:t>
      </w:r>
      <w:r w:rsidR="001D5EB3" w:rsidRPr="000A23AE">
        <w:rPr>
          <w:noProof/>
        </w:rPr>
        <w:t>organization</w:t>
      </w:r>
      <w:r w:rsidR="001D5EB3">
        <w:t>.</w:t>
      </w:r>
    </w:p>
    <w:p w:rsidR="003811B6" w:rsidRDefault="003811B6" w:rsidP="00157B43">
      <w:pPr>
        <w:spacing w:line="480" w:lineRule="auto"/>
      </w:pPr>
      <w:r>
        <w:tab/>
        <w:t xml:space="preserve">The Persuader style and the Pathfinders style engage effectiveness and member satisfaction to provide the </w:t>
      </w:r>
      <w:r w:rsidRPr="006567B3">
        <w:rPr>
          <w:noProof/>
        </w:rPr>
        <w:t>desir</w:t>
      </w:r>
      <w:r w:rsidR="006567B3">
        <w:rPr>
          <w:noProof/>
        </w:rPr>
        <w:t>ed</w:t>
      </w:r>
      <w:r>
        <w:t xml:space="preserve"> solution for the organization</w:t>
      </w:r>
      <w:r w:rsidR="00E80161">
        <w:t xml:space="preserve">. The main idea in both techniques is to encourage </w:t>
      </w:r>
      <w:r w:rsidR="00E80161" w:rsidRPr="006567B3">
        <w:rPr>
          <w:noProof/>
        </w:rPr>
        <w:t>teamwork</w:t>
      </w:r>
      <w:r w:rsidR="00E80161">
        <w:t xml:space="preserve"> and cooperation among the members of the </w:t>
      </w:r>
      <w:r w:rsidR="00E80161" w:rsidRPr="000A23AE">
        <w:rPr>
          <w:noProof/>
        </w:rPr>
        <w:t>organization</w:t>
      </w:r>
      <w:r w:rsidR="00E80161">
        <w:t>.</w:t>
      </w:r>
    </w:p>
    <w:p w:rsidR="00B5069A" w:rsidRPr="00C25A4D" w:rsidRDefault="00461B38" w:rsidP="00157B43">
      <w:pPr>
        <w:spacing w:line="480" w:lineRule="auto"/>
        <w:rPr>
          <w:b/>
        </w:rPr>
      </w:pPr>
      <w:r w:rsidRPr="00C25A4D">
        <w:rPr>
          <w:b/>
        </w:rPr>
        <w:t>Contrasting</w:t>
      </w:r>
      <w:r w:rsidR="00B5069A" w:rsidRPr="00C25A4D">
        <w:rPr>
          <w:b/>
        </w:rPr>
        <w:t xml:space="preserve"> the S</w:t>
      </w:r>
      <w:r w:rsidRPr="00C25A4D">
        <w:rPr>
          <w:b/>
        </w:rPr>
        <w:t>tyles</w:t>
      </w:r>
    </w:p>
    <w:p w:rsidR="006567B3" w:rsidRDefault="00461B38" w:rsidP="00157B43">
      <w:pPr>
        <w:spacing w:line="480" w:lineRule="auto"/>
        <w:ind w:firstLine="720"/>
      </w:pPr>
      <w:r>
        <w:t xml:space="preserve">The stabilizers approach is </w:t>
      </w:r>
      <w:r w:rsidR="000A23AE">
        <w:rPr>
          <w:noProof/>
        </w:rPr>
        <w:t>utter</w:t>
      </w:r>
      <w:r w:rsidRPr="000A23AE">
        <w:rPr>
          <w:noProof/>
        </w:rPr>
        <w:t>ly</w:t>
      </w:r>
      <w:r>
        <w:t xml:space="preserve"> different from the others for it disregards the participation of the members of the organization in the activities aimed at promoting changes. In the other four techniques bring</w:t>
      </w:r>
      <w:r w:rsidR="001D5EB3">
        <w:t>s</w:t>
      </w:r>
      <w:r>
        <w:t xml:space="preserve"> the organization members to context</w:t>
      </w:r>
      <w:r w:rsidR="001A6B3D" w:rsidRPr="001A6B3D">
        <w:t xml:space="preserve"> </w:t>
      </w:r>
      <w:r w:rsidR="001A6B3D">
        <w:t xml:space="preserve">(Brown &amp; Harvey, </w:t>
      </w:r>
      <w:r w:rsidR="001A6B3D" w:rsidRPr="00214A85">
        <w:t>2011)</w:t>
      </w:r>
      <w:r>
        <w:t>.</w:t>
      </w:r>
      <w:r w:rsidR="006567B3" w:rsidRPr="006567B3">
        <w:t xml:space="preserve"> </w:t>
      </w:r>
      <w:r w:rsidR="006567B3">
        <w:t xml:space="preserve">The analyzers approach involves a lot of confrontation with the various units of the organization. This </w:t>
      </w:r>
      <w:r w:rsidR="006567B3" w:rsidRPr="000A23AE">
        <w:rPr>
          <w:noProof/>
        </w:rPr>
        <w:t>approach</w:t>
      </w:r>
      <w:r w:rsidR="006567B3">
        <w:t xml:space="preserve"> tries to dig deeper to understand the cause of the problems in the </w:t>
      </w:r>
      <w:r w:rsidR="006567B3" w:rsidRPr="000A23AE">
        <w:rPr>
          <w:noProof/>
        </w:rPr>
        <w:t>organization</w:t>
      </w:r>
      <w:r w:rsidR="006567B3">
        <w:t xml:space="preserve">. In this </w:t>
      </w:r>
      <w:r w:rsidR="006567B3" w:rsidRPr="000A23AE">
        <w:rPr>
          <w:noProof/>
        </w:rPr>
        <w:t>process</w:t>
      </w:r>
      <w:r w:rsidR="000A23AE">
        <w:rPr>
          <w:noProof/>
        </w:rPr>
        <w:t>,</w:t>
      </w:r>
      <w:r w:rsidR="006567B3">
        <w:t xml:space="preserve"> the practitioners may themselves rubbing shoulders when initiating a change. This scenario </w:t>
      </w:r>
      <w:r w:rsidR="006567B3" w:rsidRPr="000A23AE">
        <w:rPr>
          <w:noProof/>
        </w:rPr>
        <w:t>is not witnessed</w:t>
      </w:r>
      <w:r w:rsidR="006567B3">
        <w:t xml:space="preserve"> in the Persuader style and which minimizes confrontation with the organization. This two approaches blend in the structure of the </w:t>
      </w:r>
      <w:r w:rsidR="006567B3" w:rsidRPr="000A23AE">
        <w:rPr>
          <w:noProof/>
        </w:rPr>
        <w:t>organization</w:t>
      </w:r>
      <w:r w:rsidR="006567B3">
        <w:t xml:space="preserve"> and try to find the most suitable solution to the problems,</w:t>
      </w:r>
    </w:p>
    <w:p w:rsidR="00461B38" w:rsidRDefault="006567B3" w:rsidP="00157B43">
      <w:pPr>
        <w:spacing w:line="480" w:lineRule="auto"/>
        <w:ind w:firstLine="720"/>
      </w:pPr>
      <w:r>
        <w:lastRenderedPageBreak/>
        <w:t xml:space="preserve">I find the Pathfinders style to be the most effective for it engages </w:t>
      </w:r>
      <w:r w:rsidRPr="000A23AE">
        <w:rPr>
          <w:noProof/>
        </w:rPr>
        <w:t>teamwork</w:t>
      </w:r>
      <w:r>
        <w:t xml:space="preserve"> is</w:t>
      </w:r>
      <w:r w:rsidR="000A23AE">
        <w:t xml:space="preserve"> a</w:t>
      </w:r>
      <w:r>
        <w:t xml:space="preserve"> </w:t>
      </w:r>
      <w:r w:rsidR="00EB5CB5" w:rsidRPr="000A23AE">
        <w:rPr>
          <w:noProof/>
        </w:rPr>
        <w:t>key</w:t>
      </w:r>
      <w:r>
        <w:t xml:space="preserve"> ingredient for any </w:t>
      </w:r>
      <w:r w:rsidR="00EB5CB5">
        <w:t xml:space="preserve">firm to </w:t>
      </w:r>
      <w:r w:rsidR="000A23AE">
        <w:rPr>
          <w:noProof/>
        </w:rPr>
        <w:t>efficiently function</w:t>
      </w:r>
      <w:r w:rsidR="00EB5CB5">
        <w:t xml:space="preserve">. Any organization is made up of a team of </w:t>
      </w:r>
      <w:r w:rsidR="00EB5CB5" w:rsidRPr="000A23AE">
        <w:rPr>
          <w:noProof/>
        </w:rPr>
        <w:t>individual</w:t>
      </w:r>
      <w:r w:rsidR="000A23AE">
        <w:rPr>
          <w:noProof/>
        </w:rPr>
        <w:t>s</w:t>
      </w:r>
      <w:r w:rsidR="00EB5CB5">
        <w:t xml:space="preserve"> working in different fields to achieve the common goal of the group. The most effective developmental approach for this case is the one that engages all the members of the organization</w:t>
      </w:r>
    </w:p>
    <w:p w:rsidR="00C25A4D" w:rsidRDefault="00C25A4D" w:rsidP="00157B43">
      <w:pPr>
        <w:spacing w:line="480" w:lineRule="auto"/>
      </w:pPr>
      <w:r>
        <w:br w:type="page"/>
      </w:r>
    </w:p>
    <w:p w:rsidR="00C25A4D" w:rsidRDefault="00C25A4D" w:rsidP="00157B43">
      <w:pPr>
        <w:spacing w:line="480" w:lineRule="auto"/>
        <w:jc w:val="center"/>
      </w:pPr>
      <w:r>
        <w:lastRenderedPageBreak/>
        <w:t>References</w:t>
      </w:r>
    </w:p>
    <w:p w:rsidR="00214A85" w:rsidRPr="00214A85" w:rsidRDefault="00214A85" w:rsidP="00157B43">
      <w:pPr>
        <w:spacing w:line="480" w:lineRule="auto"/>
        <w:ind w:left="720" w:hanging="720"/>
      </w:pPr>
      <w:r w:rsidRPr="00214A85">
        <w:t>Brown, D. R., &amp; Harvey, D. F. (2011). An experiential approach to organization development.</w:t>
      </w:r>
    </w:p>
    <w:p w:rsidR="00214A85" w:rsidRPr="00214A85" w:rsidRDefault="00C25A4D" w:rsidP="00157B43">
      <w:pPr>
        <w:spacing w:line="480" w:lineRule="auto"/>
        <w:ind w:left="720" w:hanging="720"/>
      </w:pPr>
      <w:r w:rsidRPr="00214A85">
        <w:t xml:space="preserve">Ganesh, S. R. (1978). Organizational consultants: A comparison of styles. </w:t>
      </w:r>
      <w:r w:rsidRPr="00214A85">
        <w:rPr>
          <w:i/>
          <w:iCs/>
        </w:rPr>
        <w:t>Human relations</w:t>
      </w:r>
      <w:r w:rsidRPr="00214A85">
        <w:t xml:space="preserve">, </w:t>
      </w:r>
      <w:r w:rsidRPr="00214A85">
        <w:rPr>
          <w:i/>
          <w:iCs/>
        </w:rPr>
        <w:t>31</w:t>
      </w:r>
      <w:r w:rsidRPr="00214A85">
        <w:t>(1), 1-28.</w:t>
      </w:r>
    </w:p>
    <w:sectPr w:rsidR="00214A85" w:rsidRPr="00214A85" w:rsidSect="0003252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B90" w:rsidRDefault="00012B90" w:rsidP="00032525">
      <w:pPr>
        <w:spacing w:after="0" w:line="240" w:lineRule="auto"/>
      </w:pPr>
      <w:r>
        <w:separator/>
      </w:r>
    </w:p>
  </w:endnote>
  <w:endnote w:type="continuationSeparator" w:id="0">
    <w:p w:rsidR="00012B90" w:rsidRDefault="00012B90" w:rsidP="00032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19C" w:rsidRDefault="00AE01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19C" w:rsidRDefault="00AE01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19C" w:rsidRDefault="00AE01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B90" w:rsidRDefault="00012B90" w:rsidP="00032525">
      <w:pPr>
        <w:spacing w:after="0" w:line="240" w:lineRule="auto"/>
      </w:pPr>
      <w:r>
        <w:separator/>
      </w:r>
    </w:p>
  </w:footnote>
  <w:footnote w:type="continuationSeparator" w:id="0">
    <w:p w:rsidR="00012B90" w:rsidRDefault="00012B90" w:rsidP="000325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19C" w:rsidRDefault="00AE01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525" w:rsidRDefault="00032525" w:rsidP="00032525">
    <w:pPr>
      <w:pStyle w:val="Header"/>
      <w:jc w:val="right"/>
    </w:pPr>
    <w:r w:rsidRPr="00032525">
      <w:t>ORGANIZATIONAL DEVELOPMENT CONSULTANTS</w:t>
    </w:r>
    <w:r>
      <w:tab/>
    </w:r>
    <w:sdt>
      <w:sdtPr>
        <w:id w:val="-7424091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019C">
          <w:rPr>
            <w:noProof/>
          </w:rPr>
          <w:t>3</w:t>
        </w:r>
        <w:r>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2525" w:rsidRDefault="00032525">
    <w:pPr>
      <w:pStyle w:val="Header"/>
      <w:jc w:val="right"/>
    </w:pPr>
    <w:r>
      <w:t xml:space="preserve">Running head: </w:t>
    </w:r>
    <w:r w:rsidRPr="00032525">
      <w:t>ORGANIZATIONAL DEVELOPMENT CONSULTANTS</w:t>
    </w:r>
    <w:r>
      <w:tab/>
    </w:r>
    <w:sdt>
      <w:sdtPr>
        <w:id w:val="-17928176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019C">
          <w:rPr>
            <w:noProof/>
          </w:rPr>
          <w:t>1</w:t>
        </w:r>
        <w:r>
          <w:rPr>
            <w:noProof/>
          </w:rPr>
          <w:fldChar w:fldCharType="end"/>
        </w:r>
      </w:sdtContent>
    </w:sdt>
  </w:p>
  <w:p w:rsidR="00032525" w:rsidRDefault="000325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947803"/>
    <w:multiLevelType w:val="hybridMultilevel"/>
    <w:tmpl w:val="9DA67A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I3N7AwtTS1MDAxNLNQ0lEKTi0uzszPAykwrgUA1kaskywAAAA="/>
  </w:docVars>
  <w:rsids>
    <w:rsidRoot w:val="00DF5F1C"/>
    <w:rsid w:val="00012B90"/>
    <w:rsid w:val="0001544E"/>
    <w:rsid w:val="00032525"/>
    <w:rsid w:val="000A23AE"/>
    <w:rsid w:val="00157B43"/>
    <w:rsid w:val="001A6B3D"/>
    <w:rsid w:val="001D5EB3"/>
    <w:rsid w:val="00214A85"/>
    <w:rsid w:val="00294C10"/>
    <w:rsid w:val="00305650"/>
    <w:rsid w:val="00372C7A"/>
    <w:rsid w:val="003811B6"/>
    <w:rsid w:val="00382585"/>
    <w:rsid w:val="003F0FE9"/>
    <w:rsid w:val="00461B38"/>
    <w:rsid w:val="00570442"/>
    <w:rsid w:val="0057377C"/>
    <w:rsid w:val="005A445E"/>
    <w:rsid w:val="006567B3"/>
    <w:rsid w:val="0081678C"/>
    <w:rsid w:val="00877EDF"/>
    <w:rsid w:val="009413C7"/>
    <w:rsid w:val="00AE019C"/>
    <w:rsid w:val="00AE1083"/>
    <w:rsid w:val="00B5069A"/>
    <w:rsid w:val="00C06E1E"/>
    <w:rsid w:val="00C25A4D"/>
    <w:rsid w:val="00D376C2"/>
    <w:rsid w:val="00DF5F1C"/>
    <w:rsid w:val="00E64A87"/>
    <w:rsid w:val="00E80161"/>
    <w:rsid w:val="00EB5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032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525"/>
    <w:rPr>
      <w:rFonts w:ascii="Times New Roman" w:hAnsi="Times New Roman"/>
      <w:sz w:val="24"/>
    </w:rPr>
  </w:style>
  <w:style w:type="paragraph" w:styleId="Footer">
    <w:name w:val="footer"/>
    <w:basedOn w:val="Normal"/>
    <w:link w:val="FooterChar"/>
    <w:uiPriority w:val="99"/>
    <w:unhideWhenUsed/>
    <w:rsid w:val="0003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525"/>
    <w:rPr>
      <w:rFonts w:ascii="Times New Roman" w:hAnsi="Times New Roman"/>
      <w:sz w:val="24"/>
    </w:rPr>
  </w:style>
  <w:style w:type="paragraph" w:styleId="ListParagraph">
    <w:name w:val="List Paragraph"/>
    <w:basedOn w:val="Normal"/>
    <w:uiPriority w:val="34"/>
    <w:qFormat/>
    <w:rsid w:val="00D376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032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525"/>
    <w:rPr>
      <w:rFonts w:ascii="Times New Roman" w:hAnsi="Times New Roman"/>
      <w:sz w:val="24"/>
    </w:rPr>
  </w:style>
  <w:style w:type="paragraph" w:styleId="Footer">
    <w:name w:val="footer"/>
    <w:basedOn w:val="Normal"/>
    <w:link w:val="FooterChar"/>
    <w:uiPriority w:val="99"/>
    <w:unhideWhenUsed/>
    <w:rsid w:val="0003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525"/>
    <w:rPr>
      <w:rFonts w:ascii="Times New Roman" w:hAnsi="Times New Roman"/>
      <w:sz w:val="24"/>
    </w:rPr>
  </w:style>
  <w:style w:type="paragraph" w:styleId="ListParagraph">
    <w:name w:val="List Paragraph"/>
    <w:basedOn w:val="Normal"/>
    <w:uiPriority w:val="34"/>
    <w:qFormat/>
    <w:rsid w:val="00D376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646</Words>
  <Characters>3684</Characters>
  <Application>Microsoft Office Word</Application>
  <DocSecurity>0</DocSecurity>
  <Lines>30</Lines>
  <Paragraphs>8</Paragraphs>
  <ScaleCrop>false</ScaleCrop>
  <LinksUpToDate>false</LinksUpToDate>
  <CharactersWithSpaces>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2018-02-11T03:44:00Z</dcterms:created>
  <dcterms:modified xsi:type="dcterms:W3CDTF">2018-02-11T03:44:00Z</dcterms:modified>
</cp:coreProperties>
</file>